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BC" w:rsidRDefault="008B74BC" w:rsidP="008B74BC">
      <w:pPr>
        <w:pStyle w:val="c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«Детский сад № 3 с. Екатеринославка «</w:t>
      </w: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8B74BC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8B74BC" w:rsidRDefault="008B74BC" w:rsidP="008B74BC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Pr="008B74BC" w:rsidRDefault="008B74BC" w:rsidP="008B74BC">
      <w:pPr>
        <w:pStyle w:val="c4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  <w:r w:rsidRPr="008B74BC">
        <w:rPr>
          <w:b/>
          <w:color w:val="000000"/>
          <w:sz w:val="56"/>
          <w:szCs w:val="56"/>
        </w:rPr>
        <w:t>Опыт работы на тему: «Развитие творческих способностей дошкольников в музыкальной деятельности».</w:t>
      </w:r>
    </w:p>
    <w:p w:rsidR="008B74BC" w:rsidRPr="008B74BC" w:rsidRDefault="008B74BC" w:rsidP="008B74BC">
      <w:pPr>
        <w:pStyle w:val="c4"/>
        <w:tabs>
          <w:tab w:val="left" w:pos="3135"/>
        </w:tabs>
        <w:spacing w:before="0" w:beforeAutospacing="0" w:after="0" w:afterAutospacing="0"/>
        <w:rPr>
          <w:b/>
          <w:color w:val="000000"/>
          <w:sz w:val="44"/>
          <w:szCs w:val="44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8B74BC">
      <w:pPr>
        <w:pStyle w:val="c4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Подготовила:</w:t>
      </w:r>
    </w:p>
    <w:p w:rsidR="008B74BC" w:rsidRDefault="008B74BC" w:rsidP="008B74BC">
      <w:pPr>
        <w:pStyle w:val="c4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музыкальный руководитель </w:t>
      </w:r>
    </w:p>
    <w:p w:rsidR="008B74BC" w:rsidRDefault="008B74BC" w:rsidP="008B74BC">
      <w:pPr>
        <w:pStyle w:val="c4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Е.В. </w:t>
      </w:r>
      <w:proofErr w:type="spellStart"/>
      <w:r>
        <w:rPr>
          <w:b/>
          <w:color w:val="000000"/>
          <w:sz w:val="28"/>
          <w:szCs w:val="28"/>
        </w:rPr>
        <w:t>Тесля</w:t>
      </w:r>
      <w:proofErr w:type="spellEnd"/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48195A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B74BC" w:rsidRDefault="008B74BC" w:rsidP="008B74BC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Екатеринославка, 2022 г</w:t>
      </w:r>
    </w:p>
    <w:p w:rsidR="008B74BC" w:rsidRDefault="0048195A" w:rsidP="008B74BC">
      <w:pPr>
        <w:pStyle w:val="c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59D3">
        <w:rPr>
          <w:b/>
          <w:color w:val="000000"/>
          <w:sz w:val="28"/>
          <w:szCs w:val="28"/>
        </w:rPr>
        <w:lastRenderedPageBreak/>
        <w:t>Опыт работы на тему</w:t>
      </w:r>
      <w:r>
        <w:rPr>
          <w:b/>
          <w:color w:val="000000"/>
          <w:sz w:val="28"/>
          <w:szCs w:val="28"/>
        </w:rPr>
        <w:t>:</w:t>
      </w:r>
      <w:r w:rsidRPr="005A59D3">
        <w:rPr>
          <w:b/>
          <w:color w:val="000000"/>
          <w:sz w:val="28"/>
          <w:szCs w:val="28"/>
        </w:rPr>
        <w:t xml:space="preserve"> «Развитие творческих способностей дошкольников в музыкальной деятельности».</w:t>
      </w:r>
    </w:p>
    <w:p w:rsidR="0048195A" w:rsidRPr="008B74BC" w:rsidRDefault="0048195A" w:rsidP="008B74BC">
      <w:pPr>
        <w:pStyle w:val="c4"/>
        <w:spacing w:before="0" w:beforeAutospacing="0" w:after="0" w:afterAutospacing="0"/>
        <w:ind w:firstLine="282"/>
        <w:jc w:val="both"/>
        <w:rPr>
          <w:rStyle w:val="c0"/>
          <w:b/>
          <w:color w:val="000000"/>
          <w:sz w:val="28"/>
          <w:szCs w:val="28"/>
        </w:rPr>
      </w:pPr>
      <w:r w:rsidRPr="00B940F3">
        <w:rPr>
          <w:rStyle w:val="c0"/>
          <w:rFonts w:eastAsiaTheme="majorEastAsia"/>
          <w:sz w:val="28"/>
          <w:szCs w:val="28"/>
        </w:rPr>
        <w:t xml:space="preserve">Каждый человек привык с самого рождения слышать музыку. У каждого есть любимый стиль музыки. Роль музыки в нашей жизни довольно велика, музыка может влиять на наше настроение, успокаивать нас, взвинчивать, поднимать нам настроение и так же ухудшать его. 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 w:firstLine="708"/>
        <w:jc w:val="both"/>
        <w:rPr>
          <w:sz w:val="28"/>
          <w:szCs w:val="28"/>
        </w:rPr>
      </w:pPr>
      <w:r w:rsidRPr="00B940F3">
        <w:rPr>
          <w:sz w:val="28"/>
          <w:szCs w:val="28"/>
        </w:rPr>
        <w:t>Поэтому я часто задаю себе вопрос: как привлечь дошкольников в процесс творчества? Я считаю, что музыкальное воспитание детей, не должно ограничиться развитием слуха, ритма, слушанием музыки, обучению пению или игре на инструментах. Моя задача - стимулировать и направлять творческую фантазию, умение импровизировать, сочинять в процессе </w:t>
      </w:r>
      <w:proofErr w:type="spellStart"/>
      <w:r w:rsidRPr="00B940F3">
        <w:rPr>
          <w:sz w:val="28"/>
          <w:szCs w:val="28"/>
        </w:rPr>
        <w:t>музицирования</w:t>
      </w:r>
      <w:proofErr w:type="spellEnd"/>
      <w:r w:rsidRPr="00B940F3">
        <w:rPr>
          <w:sz w:val="28"/>
          <w:szCs w:val="28"/>
        </w:rPr>
        <w:t xml:space="preserve">. </w:t>
      </w:r>
    </w:p>
    <w:p w:rsidR="0048195A" w:rsidRPr="00B940F3" w:rsidRDefault="0048195A" w:rsidP="008B74BC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B940F3">
        <w:rPr>
          <w:sz w:val="28"/>
          <w:szCs w:val="28"/>
        </w:rPr>
        <w:t>Предлагаю пройтись по видам музыкальной деятельности.</w:t>
      </w:r>
    </w:p>
    <w:p w:rsidR="0048195A" w:rsidRPr="00B940F3" w:rsidRDefault="0048195A" w:rsidP="008B74BC">
      <w:pPr>
        <w:pStyle w:val="af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0F3">
        <w:rPr>
          <w:b/>
          <w:bCs/>
          <w:color w:val="000000"/>
          <w:sz w:val="28"/>
          <w:szCs w:val="28"/>
        </w:rPr>
        <w:t>Музыкально-ритмические движения.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Данный вид музыкальной деятельности занимает важное место в развитии творческих способностей детей. Именно в муз. движении у детей возникают наиболее яркие эмоциональные реакции - радость, удовольствие, что являются важнейшим условием формирования творчества вообще и муз. творчества в особенности.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b/>
          <w:bCs/>
          <w:color w:val="000000"/>
          <w:sz w:val="28"/>
          <w:szCs w:val="28"/>
        </w:rPr>
        <w:t>Виды музыкально-ритмические движений:</w:t>
      </w:r>
    </w:p>
    <w:p w:rsidR="0048195A" w:rsidRPr="00B940F3" w:rsidRDefault="0048195A" w:rsidP="008B74BC">
      <w:pPr>
        <w:pStyle w:val="af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Музыкально-ритмические упражнения</w:t>
      </w:r>
    </w:p>
    <w:p w:rsidR="0048195A" w:rsidRPr="00B940F3" w:rsidRDefault="0048195A" w:rsidP="008B74BC">
      <w:pPr>
        <w:pStyle w:val="af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Танцы, пляски, хороводы</w:t>
      </w:r>
    </w:p>
    <w:p w:rsidR="0048195A" w:rsidRPr="00B940F3" w:rsidRDefault="0048195A" w:rsidP="008B74BC">
      <w:pPr>
        <w:pStyle w:val="af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Игры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 xml:space="preserve"> Музыкально-ритмические упражнения – это процесс разучивание с детьми отдельных танцевальных движений. Рассмотрим простейшее движение – хлопки. Я прохлопываю определенный ритм, дети повторяют. Затем выбранный ребенок придумывает свой ритм, прохлопывает, дети стараются повторить. Для большей понятности я использую карточки с одинаковым рисунком, но разные по размеру, разложенные в определенной последовательности. Большая картинка – долгий хлопок, маленькая – короткий. Дети похлопывают, я предлагаю одному из детей выложить свою ритмическую последовательность. Следующий вид музыкально-ритмических движений – танцы, пляски, хороводы. Выделяют две группы: зафиксированные и свободные. К свободным танцам относятся пляски и хороводы, которые придумывают сами дети. Я помогаю детям выбирать движения, под ту или иную музыку в соответствии с её характером, формой. Затем дети самостоятельно пробуют свои силы и без подсказки взрослого создают «свою» пляску. Детям младшего возраста можно предложить поплясать как медведи, зайчики, лисички, птички, снежинки и т. д. 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Можно использовать атрибуты - ленточки, шарфики, платочки, листики, снежинки, предметы, помогающие изобразить тот или иной образ особенно выразительно.</w:t>
      </w:r>
    </w:p>
    <w:p w:rsidR="0048195A" w:rsidRPr="00B940F3" w:rsidRDefault="0048195A" w:rsidP="008B74BC">
      <w:pPr>
        <w:pStyle w:val="af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0F3">
        <w:rPr>
          <w:b/>
          <w:bCs/>
          <w:color w:val="000000"/>
          <w:sz w:val="28"/>
          <w:szCs w:val="28"/>
        </w:rPr>
        <w:t>Слушание.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Слушание музыки – активный творческий процесс, так как слышать, воспринимать музыку – это значит различать ее характер, прочувствовать, осмыслить. Для решения задач восприятия музыки я использую следующие методы: наглядный, словесный,</w:t>
      </w:r>
      <w:r w:rsidRPr="0048195A">
        <w:rPr>
          <w:color w:val="000000"/>
          <w:sz w:val="28"/>
          <w:szCs w:val="28"/>
        </w:rPr>
        <w:t xml:space="preserve"> </w:t>
      </w:r>
      <w:r w:rsidRPr="00B940F3">
        <w:rPr>
          <w:color w:val="000000"/>
          <w:sz w:val="28"/>
          <w:szCs w:val="28"/>
        </w:rPr>
        <w:t xml:space="preserve">практический. Для детей мл. возраста я выбираю доступный муз. материал («Курочки и петушок», «Слон» К. Сен-Санс, Григ «Птичка», и </w:t>
      </w:r>
      <w:proofErr w:type="spellStart"/>
      <w:r w:rsidRPr="00B940F3">
        <w:rPr>
          <w:color w:val="000000"/>
          <w:sz w:val="28"/>
          <w:szCs w:val="28"/>
        </w:rPr>
        <w:t>др</w:t>
      </w:r>
      <w:proofErr w:type="spellEnd"/>
      <w:r w:rsidRPr="00B940F3">
        <w:rPr>
          <w:color w:val="000000"/>
          <w:sz w:val="28"/>
          <w:szCs w:val="28"/>
        </w:rPr>
        <w:t xml:space="preserve">). Затем, </w:t>
      </w:r>
      <w:r w:rsidRPr="00B940F3">
        <w:rPr>
          <w:color w:val="000000"/>
          <w:sz w:val="28"/>
          <w:szCs w:val="28"/>
        </w:rPr>
        <w:lastRenderedPageBreak/>
        <w:t xml:space="preserve">предлагаю детям полетать как птички, ходить как слоны и т. д. У детей старшего возраста спектр возможностей увеличивается. </w:t>
      </w:r>
      <w:proofErr w:type="gramStart"/>
      <w:r w:rsidRPr="00B940F3">
        <w:rPr>
          <w:color w:val="000000"/>
          <w:sz w:val="28"/>
          <w:szCs w:val="28"/>
        </w:rPr>
        <w:t>Например</w:t>
      </w:r>
      <w:proofErr w:type="gramEnd"/>
      <w:r w:rsidRPr="00B940F3">
        <w:rPr>
          <w:color w:val="000000"/>
          <w:sz w:val="28"/>
          <w:szCs w:val="28"/>
        </w:rPr>
        <w:t>: игра на воображаемых инструментах.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 xml:space="preserve">Прием «оркестровка». Ребята прослушивают муз. произведение, выбирают инструменты, соответствующие характеру звучания музыки и т.д. </w:t>
      </w:r>
    </w:p>
    <w:p w:rsidR="0048195A" w:rsidRPr="00B940F3" w:rsidRDefault="0048195A" w:rsidP="008B74BC">
      <w:pPr>
        <w:pStyle w:val="af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0F3">
        <w:rPr>
          <w:b/>
          <w:bCs/>
          <w:color w:val="000000"/>
          <w:sz w:val="28"/>
          <w:szCs w:val="28"/>
        </w:rPr>
        <w:t>Пение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Для проявления песенного творчества важным является накопление слухового опыта и развитие муз. -слуховых представлений. Разработана серия творческих заданий для развития песенного творчества:</w:t>
      </w:r>
    </w:p>
    <w:p w:rsidR="0048195A" w:rsidRPr="00B940F3" w:rsidRDefault="0048195A" w:rsidP="008B74BC">
      <w:pPr>
        <w:pStyle w:val="af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импровизация имен, звукоподражаний, мелодий без слов;</w:t>
      </w:r>
    </w:p>
    <w:p w:rsidR="0048195A" w:rsidRPr="00B940F3" w:rsidRDefault="0048195A" w:rsidP="008B74BC">
      <w:pPr>
        <w:pStyle w:val="af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импровизация муз. вопросов и ответов;</w:t>
      </w:r>
    </w:p>
    <w:p w:rsidR="0048195A" w:rsidRPr="00B940F3" w:rsidRDefault="0048195A" w:rsidP="008B74BC">
      <w:pPr>
        <w:pStyle w:val="af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 xml:space="preserve">сочинение </w:t>
      </w:r>
      <w:proofErr w:type="spellStart"/>
      <w:r w:rsidRPr="00B940F3">
        <w:rPr>
          <w:color w:val="000000"/>
          <w:sz w:val="28"/>
          <w:szCs w:val="28"/>
        </w:rPr>
        <w:t>попевок</w:t>
      </w:r>
      <w:proofErr w:type="spellEnd"/>
      <w:r w:rsidRPr="00B940F3">
        <w:rPr>
          <w:color w:val="000000"/>
          <w:sz w:val="28"/>
          <w:szCs w:val="28"/>
        </w:rPr>
        <w:t xml:space="preserve"> контрастного характера на предлагаемый текст,</w:t>
      </w:r>
    </w:p>
    <w:p w:rsidR="0048195A" w:rsidRPr="00B940F3" w:rsidRDefault="0048195A" w:rsidP="008B74BC">
      <w:pPr>
        <w:pStyle w:val="af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 xml:space="preserve">сочинение </w:t>
      </w:r>
      <w:proofErr w:type="spellStart"/>
      <w:r w:rsidRPr="00B940F3">
        <w:rPr>
          <w:color w:val="000000"/>
          <w:sz w:val="28"/>
          <w:szCs w:val="28"/>
        </w:rPr>
        <w:t>попевок</w:t>
      </w:r>
      <w:proofErr w:type="spellEnd"/>
      <w:r w:rsidRPr="00B940F3">
        <w:rPr>
          <w:color w:val="000000"/>
          <w:sz w:val="28"/>
          <w:szCs w:val="28"/>
        </w:rPr>
        <w:t xml:space="preserve"> в определенном жанре.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Для детей младшего дошкольного возраста предлагаю задания, направленные на подражание звучания сигналов больших и маленьких детских игрушек, пения птиц, в разном темпе и ритме; создавать игровые ситуации, в ходе которых предлагаю ребенку покачать куклу, напевая ей колыбельную на слова «баю-бай», или показать, как кукла танцует, находя соответствующие интонации. Могут быть такие творческие задания: петь самостоятельно, находя то высокие интонации (поет маленькая кукушка, мяукает котенок, лает маленькая собачка, то более низкие (поет большая кукушка, мяукает кошка, лает большая собака). Игровые задания на произнесение имен с различной эмоциональной окраской и интонацией (нежно, ласково, сердито, весело и пр., и с различной силой звука)</w:t>
      </w:r>
    </w:p>
    <w:p w:rsidR="0048195A" w:rsidRPr="00B940F3" w:rsidRDefault="0048195A" w:rsidP="008B74BC">
      <w:pPr>
        <w:pStyle w:val="af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0F3">
        <w:rPr>
          <w:b/>
          <w:bCs/>
          <w:color w:val="000000"/>
          <w:sz w:val="28"/>
          <w:szCs w:val="28"/>
        </w:rPr>
        <w:t xml:space="preserve">Игра на детских музыкальных инструментах </w:t>
      </w:r>
      <w:r w:rsidRPr="00B940F3">
        <w:rPr>
          <w:bCs/>
          <w:color w:val="000000"/>
          <w:sz w:val="28"/>
          <w:szCs w:val="28"/>
        </w:rPr>
        <w:t>является одним из видов детского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bCs/>
          <w:color w:val="000000"/>
          <w:sz w:val="28"/>
          <w:szCs w:val="28"/>
        </w:rPr>
        <w:t>исполнительства, развивающих творческие способности дошкольников.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Интерес к данному виду деятельности у ребенка возникает практически с самого рождения (погремушка). Существуют различные способы применения игры на детских музыкальных инструментах: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- озвучивание,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- оркестровка,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- контрастные сопоставления.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Приведу несколько примеров.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1. Для ребят младшего возраста можно рассказать и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озвучить «Сказку про лягушонка КВАК»: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Лягушонок КВАК пошёл гулять. Вдруг на него упала капелька дождя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(ударяет по пластинке металлофона 1 раз).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Тучка закрыла солнышко, стало темно, и на лягушонка капнуло ещё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несколько капель (ударяет несколько раз).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В начале капельки капали редко (редкие удары, а затем дождик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разошёлся не на шутку и капельки полились одна за другой всё чаще и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чаще. Дождь усилился (частые удары).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Лягушонок прыгнул в озеро и стал ждать, когда кончится дождь. Вскоре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дождь кончился, и опять выглянуло солнышко”.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После такого прочтения сказки ребенку предлагается исполнить свою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lastRenderedPageBreak/>
        <w:t>мелодию дождя.</w:t>
      </w:r>
    </w:p>
    <w:p w:rsidR="0048195A" w:rsidRPr="008B74BC" w:rsidRDefault="0048195A" w:rsidP="008B74BC">
      <w:pPr>
        <w:pStyle w:val="af4"/>
        <w:spacing w:before="0" w:beforeAutospacing="0" w:after="0" w:afterAutospacing="0"/>
        <w:ind w:left="-426"/>
        <w:rPr>
          <w:rFonts w:ascii="Arial Black" w:hAnsi="Arial Black"/>
          <w:b/>
          <w:color w:val="000000"/>
          <w:sz w:val="28"/>
          <w:szCs w:val="28"/>
        </w:rPr>
      </w:pPr>
      <w:r w:rsidRPr="008B74BC">
        <w:rPr>
          <w:b/>
          <w:color w:val="000000"/>
          <w:sz w:val="28"/>
          <w:szCs w:val="28"/>
        </w:rPr>
        <w:t>2. Можно предложить ребятам исполнить на металлофоне песенку</w:t>
      </w:r>
      <w:r w:rsidR="008B74BC">
        <w:rPr>
          <w:b/>
          <w:color w:val="000000"/>
          <w:sz w:val="28"/>
          <w:szCs w:val="28"/>
        </w:rPr>
        <w:t xml:space="preserve"> </w:t>
      </w:r>
      <w:r w:rsidRPr="008B74BC">
        <w:rPr>
          <w:b/>
          <w:color w:val="000000"/>
          <w:sz w:val="28"/>
          <w:szCs w:val="28"/>
        </w:rPr>
        <w:t>петушка</w:t>
      </w:r>
      <w:r w:rsidRPr="00B940F3">
        <w:rPr>
          <w:color w:val="000000"/>
          <w:sz w:val="28"/>
          <w:szCs w:val="28"/>
        </w:rPr>
        <w:t xml:space="preserve"> («Ку-ка-ре-ку», прохлопать в бубен ритм своего имени.</w:t>
      </w:r>
    </w:p>
    <w:p w:rsidR="0048195A" w:rsidRDefault="0048195A" w:rsidP="008B74BC">
      <w:pPr>
        <w:pStyle w:val="af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Для ребят старшего возраста творческие задания усложняются.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3. Озвучивание стихотворений.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С. Я. Маршак «Апрель»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Апрель! Апрель! – треугольник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На дворе звенит капель. – глиссандо по металлофонам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По полям бегут ручьи,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На дорогах лужи. – музыкальный молоточек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Скоро выйдут муравьи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После зимней стужи. Тихое шуршание любым предметом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Пробирается медведь – трещотка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Сквозь лесной валежник. – маракас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Стали птицы песни петь – свистулька</w:t>
      </w:r>
    </w:p>
    <w:p w:rsidR="0048195A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И расцвел подснежник. – колокольчик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Такой способ знакомства с литературой будет вызывать у детей более яркий эмоциональный отклик, способствоват</w:t>
      </w:r>
      <w:bookmarkStart w:id="0" w:name="_GoBack"/>
      <w:bookmarkEnd w:id="0"/>
      <w:r w:rsidRPr="00B940F3">
        <w:rPr>
          <w:color w:val="000000"/>
          <w:sz w:val="28"/>
          <w:szCs w:val="28"/>
        </w:rPr>
        <w:t>ь лучшему запоминанию содержания произведения.</w:t>
      </w:r>
    </w:p>
    <w:p w:rsidR="0048195A" w:rsidRPr="00B940F3" w:rsidRDefault="0048195A" w:rsidP="008B74BC">
      <w:pPr>
        <w:pStyle w:val="af4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Музыкально игровое творчество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Музыкальные игры делятся на игры под инструментальную музыку сюжетные и несюжетные) и игры под пение (хороводы и инсценировки). К сюжетным относятся такие игры как «Солнышко и дождик», «Птички и кошка» и т. д. Дети младшего возраста стараются передать в движении односложные образы – птички, мышки, кошки зайчики и т. д. Ребятам постарше предлагается передать в движении взаимосвязь нескольких персонажей.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Пример несюжетной игры: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«Игра с бубном» - для мл. возраста. Воспитатель с бубном в руках говорит следующие слова: «Я по комнате хожу, а ребят не нахожу, буду в бубен я играть, выйдут детки танцевать», в это время дети сидят, закрыв глаза руками. Воспитатель бьет в бубен, дети танцуют. Для старшего возраста: перед детьми три инструмента – бубен, металлофон, маракас (могут быть и другие). Детям предлагается под звук каждого инструмента придумать движение. Для бубна – притопы (хлопки, пры</w:t>
      </w:r>
      <w:r>
        <w:rPr>
          <w:color w:val="000000"/>
          <w:sz w:val="28"/>
          <w:szCs w:val="28"/>
        </w:rPr>
        <w:t>жки, для металлофона</w:t>
      </w:r>
      <w:r w:rsidRPr="00B940F3">
        <w:rPr>
          <w:color w:val="000000"/>
          <w:sz w:val="28"/>
          <w:szCs w:val="28"/>
        </w:rPr>
        <w:t xml:space="preserve"> - взмахи руками (покачивание, для маракаса (кружение). Ребенок-ведущий играет на инструментах в разном порядке, дети выполняют выбранные движения.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</w:p>
    <w:p w:rsidR="0048195A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В своей работе я использую все возможности для развития творческих способностей ребенка, учитывая интересы каждого. Одному нужна помощь поднять настроение – играем «Нарисуй меня», попутно увлекая остальных, затем рассматриваем вместе. Стараюсь формировать и развивать у детей социальную активность, помогаю открывать свои внутренние возможности. Поощряю не только творческую деятельность детей, самостоятельность, но и любые усилия детей, направленные на приобретение знаний.</w:t>
      </w:r>
    </w:p>
    <w:p w:rsidR="0048195A" w:rsidRDefault="0048195A" w:rsidP="008B74BC">
      <w:pPr>
        <w:pStyle w:val="af4"/>
        <w:ind w:left="-426"/>
        <w:jc w:val="both"/>
        <w:rPr>
          <w:color w:val="000000"/>
          <w:sz w:val="28"/>
          <w:szCs w:val="28"/>
        </w:rPr>
      </w:pPr>
      <w:r w:rsidRPr="00D87D99">
        <w:rPr>
          <w:color w:val="000000"/>
          <w:sz w:val="28"/>
          <w:szCs w:val="28"/>
        </w:rPr>
        <w:lastRenderedPageBreak/>
        <w:t>Результаты моей </w:t>
      </w:r>
      <w:r w:rsidRPr="00D87D99">
        <w:rPr>
          <w:bCs/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 выражены в положительной </w:t>
      </w:r>
      <w:r w:rsidRPr="00D87D99">
        <w:rPr>
          <w:color w:val="000000"/>
          <w:sz w:val="28"/>
          <w:szCs w:val="28"/>
        </w:rPr>
        <w:t>динамике </w:t>
      </w:r>
      <w:r w:rsidRPr="00D87D99">
        <w:rPr>
          <w:bCs/>
          <w:color w:val="000000"/>
          <w:sz w:val="28"/>
          <w:szCs w:val="28"/>
        </w:rPr>
        <w:t>развития</w:t>
      </w:r>
      <w:r w:rsidRPr="00D87D99">
        <w:rPr>
          <w:color w:val="000000"/>
          <w:sz w:val="28"/>
          <w:szCs w:val="28"/>
        </w:rPr>
        <w:t> выразительности речи у воспитанников нашего детского сада. Они проявляют интерес к пению; показывают высокий уровень </w:t>
      </w:r>
      <w:r w:rsidRPr="00D87D99">
        <w:rPr>
          <w:bCs/>
          <w:color w:val="000000"/>
          <w:sz w:val="28"/>
          <w:szCs w:val="28"/>
        </w:rPr>
        <w:t>развития</w:t>
      </w:r>
      <w:r w:rsidRPr="00D87D99">
        <w:rPr>
          <w:color w:val="000000"/>
          <w:sz w:val="28"/>
          <w:szCs w:val="28"/>
        </w:rPr>
        <w:t> вокально-хоровых навыков; умеют эмоционально и выразительно исполнять разные по характеру песни, как хором, так и самостоятельно. Наглядно это можно видеть на примере проведенных утренников и праздников. Праздники превращаются для наших воспитанников в волшебную красочную сказку, где они могли бы проявить себя как настоящие маленькие артисты.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 w:firstLine="1134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 xml:space="preserve">Таким образом, дети могут, опираясь на приобретенный музыкальный опыт, по- своему выразить муз. впечатления, развить творческие способности. </w:t>
      </w:r>
    </w:p>
    <w:p w:rsidR="0048195A" w:rsidRPr="00B940F3" w:rsidRDefault="0048195A" w:rsidP="008B74BC">
      <w:pPr>
        <w:pStyle w:val="af4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B940F3">
        <w:rPr>
          <w:color w:val="000000"/>
          <w:sz w:val="28"/>
          <w:szCs w:val="28"/>
        </w:rPr>
        <w:t>Поэтому с первых лет жизни ребенку необходимо участие в музыкальном творчестве через различные формы музыкальной деятельности.</w:t>
      </w:r>
    </w:p>
    <w:p w:rsidR="0048195A" w:rsidRPr="00B940F3" w:rsidRDefault="0048195A" w:rsidP="008B74BC">
      <w:pPr>
        <w:spacing w:after="0"/>
        <w:ind w:left="-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8195A" w:rsidRPr="00B940F3" w:rsidRDefault="0048195A" w:rsidP="008B74BC">
      <w:pPr>
        <w:pStyle w:val="af4"/>
        <w:spacing w:before="0" w:beforeAutospacing="0" w:after="0" w:afterAutospacing="0" w:line="360" w:lineRule="auto"/>
        <w:ind w:left="-426" w:firstLine="708"/>
        <w:jc w:val="both"/>
        <w:rPr>
          <w:sz w:val="28"/>
          <w:szCs w:val="28"/>
        </w:rPr>
      </w:pPr>
    </w:p>
    <w:p w:rsidR="0048195A" w:rsidRDefault="0048195A" w:rsidP="0048195A">
      <w:pPr>
        <w:pStyle w:val="af4"/>
        <w:ind w:left="-426"/>
        <w:rPr>
          <w:color w:val="000000"/>
          <w:sz w:val="28"/>
          <w:szCs w:val="28"/>
        </w:rPr>
      </w:pPr>
    </w:p>
    <w:p w:rsidR="0048195A" w:rsidRPr="00B940F3" w:rsidRDefault="0048195A" w:rsidP="0048195A">
      <w:pPr>
        <w:pStyle w:val="af4"/>
        <w:spacing w:before="0" w:beforeAutospacing="0" w:after="0" w:afterAutospacing="0"/>
        <w:ind w:left="-426"/>
        <w:rPr>
          <w:color w:val="000000"/>
          <w:sz w:val="28"/>
          <w:szCs w:val="28"/>
        </w:rPr>
      </w:pPr>
    </w:p>
    <w:p w:rsidR="00C42777" w:rsidRDefault="0098500F" w:rsidP="0048195A"/>
    <w:sectPr w:rsidR="00C42777" w:rsidSect="008B74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420B"/>
    <w:multiLevelType w:val="hybridMultilevel"/>
    <w:tmpl w:val="6A86005E"/>
    <w:lvl w:ilvl="0" w:tplc="CB669076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22F1974"/>
    <w:multiLevelType w:val="hybridMultilevel"/>
    <w:tmpl w:val="357A129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FCC05A7"/>
    <w:multiLevelType w:val="hybridMultilevel"/>
    <w:tmpl w:val="08BC65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5A"/>
    <w:rsid w:val="0023503D"/>
    <w:rsid w:val="0048195A"/>
    <w:rsid w:val="00732868"/>
    <w:rsid w:val="008B6C42"/>
    <w:rsid w:val="008B74BC"/>
    <w:rsid w:val="0098500F"/>
    <w:rsid w:val="00AE61D7"/>
    <w:rsid w:val="00D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E6D0"/>
  <w15:chartTrackingRefBased/>
  <w15:docId w15:val="{8DD3263D-32FF-4B76-BE45-75B595BD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5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3D0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653E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05250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05250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D05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D23D05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3D05"/>
    <w:rPr>
      <w:rFonts w:asciiTheme="majorHAnsi" w:eastAsiaTheme="majorEastAsia" w:hAnsiTheme="majorHAnsi" w:cstheme="majorBidi"/>
      <w:color w:val="487B77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3D05"/>
    <w:rPr>
      <w:rFonts w:asciiTheme="majorHAnsi" w:eastAsiaTheme="majorEastAsia" w:hAnsiTheme="majorHAnsi" w:cstheme="majorBidi"/>
      <w:i/>
      <w:iCs/>
      <w:color w:val="2E653E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D23D05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23D05"/>
    <w:rPr>
      <w:rFonts w:asciiTheme="majorHAnsi" w:eastAsiaTheme="majorEastAsia" w:hAnsiTheme="majorHAnsi" w:cstheme="majorBidi"/>
      <w:i/>
      <w:iCs/>
      <w:color w:val="305250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D23D05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23D05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23D05"/>
    <w:rPr>
      <w:rFonts w:asciiTheme="majorHAnsi" w:eastAsiaTheme="majorEastAsia" w:hAnsiTheme="majorHAnsi" w:cstheme="majorBidi"/>
      <w:color w:val="305250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D23D05"/>
    <w:pPr>
      <w:spacing w:line="240" w:lineRule="auto"/>
    </w:pPr>
    <w:rPr>
      <w:b/>
      <w:bCs/>
      <w:smallCaps/>
      <w:color w:val="1CADE4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D23D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23D05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3D0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23D05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D23D05"/>
    <w:rPr>
      <w:b/>
      <w:bCs/>
    </w:rPr>
  </w:style>
  <w:style w:type="character" w:styleId="a9">
    <w:name w:val="Emphasis"/>
    <w:basedOn w:val="a0"/>
    <w:uiPriority w:val="20"/>
    <w:qFormat/>
    <w:rsid w:val="00D23D05"/>
    <w:rPr>
      <w:i/>
      <w:iCs/>
    </w:rPr>
  </w:style>
  <w:style w:type="paragraph" w:styleId="aa">
    <w:name w:val="No Spacing"/>
    <w:uiPriority w:val="1"/>
    <w:qFormat/>
    <w:rsid w:val="00D23D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23D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D05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23D0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23D0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D23D05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D23D05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D23D05"/>
    <w:rPr>
      <w:b w:val="0"/>
      <w:bCs w:val="0"/>
      <w:i/>
      <w:iCs/>
      <w:color w:val="1CADE4" w:themeColor="accent1"/>
    </w:rPr>
  </w:style>
  <w:style w:type="character" w:styleId="af0">
    <w:name w:val="Subtle Reference"/>
    <w:basedOn w:val="a0"/>
    <w:uiPriority w:val="31"/>
    <w:qFormat/>
    <w:rsid w:val="00D23D05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23D05"/>
    <w:rPr>
      <w:b/>
      <w:bCs/>
      <w:smallCaps/>
      <w:color w:val="1CADE4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D23D05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D23D05"/>
    <w:pPr>
      <w:outlineLvl w:val="9"/>
    </w:pPr>
  </w:style>
  <w:style w:type="paragraph" w:styleId="af4">
    <w:name w:val="Normal (Web)"/>
    <w:basedOn w:val="a"/>
    <w:uiPriority w:val="99"/>
    <w:unhideWhenUsed/>
    <w:rsid w:val="00481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8195A"/>
  </w:style>
  <w:style w:type="paragraph" w:customStyle="1" w:styleId="c4">
    <w:name w:val="c4"/>
    <w:basedOn w:val="a"/>
    <w:rsid w:val="00481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Цитаты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Цитаты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2022-01-24T02:24:00Z</dcterms:created>
  <dcterms:modified xsi:type="dcterms:W3CDTF">2022-01-24T02:50:00Z</dcterms:modified>
</cp:coreProperties>
</file>